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56" w:rsidRDefault="00BC4556" w:rsidP="00BC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E96F86" w:rsidRPr="00E96F86" w:rsidRDefault="00BC4556" w:rsidP="00BC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«Чем отличается находка от кражи»</w:t>
      </w:r>
      <w:r w:rsidR="00E96F86" w:rsidRPr="00E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556" w:rsidRDefault="00BC4556" w:rsidP="00BC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>Исходя из определения понятия хищения, изложенного в примечании к статье 158 Уголовного кодекса РФ, и диспозиции части 1 статьи 158 Уголовного кодекса РФ кража с объективной стороны представляет собой тайное изъятие и обращение чужого имущества в пользу виновного или других лиц, т.е. перемещение чужого имущества в пространстве с постоянного или временного его местонахождения, в результате которого собственник или иной владелец лишается контроля над своим имуществом, перестает обладать им, а виновный (или другое лицо) становится фактическим владельцем имущества.</w:t>
      </w: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>Как следует из положений статьи 236 Гражданского кодекса РФ отказ собственника от своих прав на имущество означает, что он отказывается от обладания данной вещью, но вовсе не свидетельствует о выраженном им согласии на приобретение права собственности другим лицом. При таких обстоятельствах найденное имущество для приобретателя всегда является «чужим». В связи с этим, в соответствии с пунктами 1 и 2 статьи 227 Гражданского кодекса РФ нашедший потерянную вещь обязан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статьи 228 Гражданского кодекса РФ, 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E96F86">
        <w:rPr>
          <w:rFonts w:ascii="Times New Roman" w:eastAsia="Times New Roman" w:hAnsi="Times New Roman" w:cs="Times New Roman"/>
          <w:sz w:val="24"/>
          <w:szCs w:val="24"/>
        </w:rPr>
        <w:t>управомоченное</w:t>
      </w:r>
      <w:proofErr w:type="spellEnd"/>
      <w:r w:rsidRPr="00E96F86">
        <w:rPr>
          <w:rFonts w:ascii="Times New Roman" w:eastAsia="Times New Roman" w:hAnsi="Times New Roman" w:cs="Times New Roman"/>
          <w:sz w:val="24"/>
          <w:szCs w:val="24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E96F86" w:rsidRPr="00E96F86" w:rsidRDefault="00E96F86" w:rsidP="00BC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 статьи 229 Гражданского кодекса РФ нашедший вещь вправе потребовать от лица, </w:t>
      </w:r>
      <w:proofErr w:type="spellStart"/>
      <w:r w:rsidRPr="00E96F86">
        <w:rPr>
          <w:rFonts w:ascii="Times New Roman" w:eastAsia="Times New Roman" w:hAnsi="Times New Roman" w:cs="Times New Roman"/>
          <w:sz w:val="24"/>
          <w:szCs w:val="24"/>
        </w:rPr>
        <w:t>управомоченного</w:t>
      </w:r>
      <w:proofErr w:type="spellEnd"/>
      <w:r w:rsidRPr="00E96F86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вещи, вознаграждение за находку в размере до двадцати процентов стоимости вещи.</w:t>
      </w: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>Следовательно, под находкой нужно понимать вещь, которую собственник или другой владелец потерял, а другое лицо нашло. В отношении находки должны быть совершены действия, направленные на возврат собственнику или другому потерявшему ее лицу.</w:t>
      </w: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>Таким образом, главным отличием кражи от находки является противоправность действий лица, направленных на тайное изъятие имущества у его собственника. Находка противоправным действием не является.</w:t>
      </w:r>
    </w:p>
    <w:p w:rsidR="00E96F86" w:rsidRPr="00E96F86" w:rsidRDefault="00E96F86" w:rsidP="00BC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6F86">
        <w:rPr>
          <w:rFonts w:ascii="Times New Roman" w:eastAsia="Times New Roman" w:hAnsi="Times New Roman" w:cs="Times New Roman"/>
          <w:sz w:val="24"/>
          <w:szCs w:val="24"/>
        </w:rPr>
        <w:t>За кражу, в зависимости от стоимости похищенного, предусмотрена административная (ст. 7.27 КоАП РФ) и уголовная (ст. 158 УК РФ) ответственность.</w:t>
      </w:r>
    </w:p>
    <w:p w:rsidR="00E96F86" w:rsidRPr="00E96F86" w:rsidRDefault="00E96F86" w:rsidP="00BC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F86">
        <w:rPr>
          <w:rFonts w:ascii="Times New Roman" w:eastAsia="Times New Roman" w:hAnsi="Times New Roman" w:cs="Times New Roman"/>
          <w:sz w:val="24"/>
          <w:szCs w:val="24"/>
        </w:rPr>
        <w:t>Другим основным отличием кражи от находки является невозможность законного приобретения в собственность похищенного имущества.</w:t>
      </w:r>
    </w:p>
    <w:p w:rsidR="000454DA" w:rsidRDefault="000454DA" w:rsidP="00BC4556">
      <w:pPr>
        <w:spacing w:after="0"/>
      </w:pPr>
    </w:p>
    <w:sectPr w:rsidR="0004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F86"/>
    <w:rsid w:val="000454DA"/>
    <w:rsid w:val="00BC4556"/>
    <w:rsid w:val="00E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34FC"/>
  <w15:docId w15:val="{06D962FB-6722-4457-A21A-4D69274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6F86"/>
  </w:style>
  <w:style w:type="character" w:customStyle="1" w:styleId="feeds-pagenavigationtooltip">
    <w:name w:val="feeds-page__navigation_tooltip"/>
    <w:basedOn w:val="a0"/>
    <w:rsid w:val="00E96F86"/>
  </w:style>
  <w:style w:type="paragraph" w:styleId="a3">
    <w:name w:val="Normal (Web)"/>
    <w:basedOn w:val="a"/>
    <w:uiPriority w:val="99"/>
    <w:semiHidden/>
    <w:unhideWhenUsed/>
    <w:rsid w:val="00E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cp:lastPrinted>2022-12-22T06:14:00Z</cp:lastPrinted>
  <dcterms:created xsi:type="dcterms:W3CDTF">2022-12-22T03:49:00Z</dcterms:created>
  <dcterms:modified xsi:type="dcterms:W3CDTF">2022-12-22T06:14:00Z</dcterms:modified>
</cp:coreProperties>
</file>